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PENGOREKAN TANAH</w:t>
      </w:r>
    </w:p>
    <w:p>
      <w:pPr>
        <w:spacing w:after="480"/>
      </w:pPr>
      <w:r>
        <w:rPr>
          <w:rFonts w:ascii="Aptos" w:hAnsi="Aptos"/>
          <w:b w:val="0"/>
          <w:color w:val="5E6B78"/>
          <w:sz w:val="26"/>
        </w:rPr>
        <w:t>Earth Excavation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pengorekan tanah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pengorekan tanah.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Shoring bahan</w:t>
      </w:r>
    </w:p>
    <w:p>
      <w:pPr>
        <w:pStyle w:val="ListBullet"/>
        <w:spacing w:after="50"/>
        <w:ind w:left="369" w:hanging="170"/>
      </w:pPr>
      <w:r>
        <w:rPr>
          <w:rFonts w:ascii="Aptos" w:hAnsi="Aptos"/>
          <w:b w:val="0"/>
          <w:color w:val="263442"/>
          <w:sz w:val="19"/>
        </w:rPr>
        <w:t>Diluluskan buat tambakan semula</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Tipper lorry</w:t>
      </w:r>
    </w:p>
    <w:p>
      <w:pPr>
        <w:pStyle w:val="ListBullet"/>
        <w:spacing w:after="50"/>
        <w:ind w:left="369" w:hanging="170"/>
      </w:pPr>
      <w:r>
        <w:rPr>
          <w:rFonts w:ascii="Aptos" w:hAnsi="Aptos"/>
          <w:b w:val="0"/>
          <w:color w:val="263442"/>
          <w:sz w:val="19"/>
        </w:rPr>
        <w:t>Dewatering pam</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pengorekan tanah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Barricades, Shoring bahan, Diluluskan buat tambakan semula.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Semak permit, utility scans. </w:t>
      </w:r>
      <w:r>
        <w:rPr>
          <w:rFonts w:ascii="Aptos" w:hAnsi="Aptos"/>
          <w:b w:val="0"/>
          <w:color w:val="263442"/>
          <w:sz w:val="19"/>
        </w:rPr>
        <w:t>Semak permit, utility scans dan pengorekan classification.</w:t>
      </w:r>
    </w:p>
    <w:p>
      <w:pPr>
        <w:keepLines/>
        <w:spacing w:after="100" w:line="269" w:lineRule="auto"/>
        <w:ind w:left="369" w:hanging="369"/>
      </w:pPr>
      <w:r>
        <w:rPr>
          <w:rFonts w:ascii="Aptos" w:hAnsi="Aptos"/>
          <w:b/>
          <w:color w:val="071E33"/>
          <w:sz w:val="19"/>
        </w:rPr>
        <w:t xml:space="preserve">2. Buat setting-out  pengorekan. </w:t>
      </w:r>
      <w:r>
        <w:rPr>
          <w:rFonts w:ascii="Aptos" w:hAnsi="Aptos"/>
          <w:b w:val="0"/>
          <w:color w:val="263442"/>
          <w:sz w:val="19"/>
        </w:rPr>
        <w:t>Buat setting-out  pengorekan dan pasang traffic dan edge perlindungan.</w:t>
      </w:r>
    </w:p>
    <w:p>
      <w:pPr>
        <w:keepLines/>
        <w:spacing w:after="100" w:line="269" w:lineRule="auto"/>
        <w:ind w:left="369" w:hanging="369"/>
      </w:pPr>
      <w:r>
        <w:rPr>
          <w:rFonts w:ascii="Aptos" w:hAnsi="Aptos"/>
          <w:b/>
          <w:color w:val="071E33"/>
          <w:sz w:val="19"/>
        </w:rPr>
        <w:t xml:space="preserve">3. Korek dalam controlled layers ke  diluluskan line. </w:t>
      </w:r>
      <w:r>
        <w:rPr>
          <w:rFonts w:ascii="Aptos" w:hAnsi="Aptos"/>
          <w:b w:val="0"/>
          <w:color w:val="263442"/>
          <w:sz w:val="19"/>
        </w:rPr>
        <w:t>Korek dalam controlled layers ke  diluluskan garisan dan aras.</w:t>
      </w:r>
    </w:p>
    <w:p>
      <w:pPr>
        <w:keepLines/>
        <w:spacing w:after="100" w:line="269" w:lineRule="auto"/>
        <w:ind w:left="369" w:hanging="369"/>
      </w:pPr>
      <w:r>
        <w:rPr>
          <w:rFonts w:ascii="Aptos" w:hAnsi="Aptos"/>
          <w:b/>
          <w:color w:val="071E33"/>
          <w:sz w:val="19"/>
        </w:rPr>
        <w:t xml:space="preserve">4. Sediakan safe battering. </w:t>
      </w:r>
      <w:r>
        <w:rPr>
          <w:rFonts w:ascii="Aptos" w:hAnsi="Aptos"/>
          <w:b w:val="0"/>
          <w:color w:val="263442"/>
          <w:sz w:val="19"/>
        </w:rPr>
        <w:t>Sediakan safe battering, benching atau shoring as designed.</w:t>
      </w:r>
    </w:p>
    <w:p>
      <w:pPr>
        <w:keepLines/>
        <w:spacing w:after="100" w:line="269" w:lineRule="auto"/>
        <w:ind w:left="369" w:hanging="369"/>
      </w:pPr>
      <w:r>
        <w:rPr>
          <w:rFonts w:ascii="Aptos" w:hAnsi="Aptos"/>
          <w:b/>
          <w:color w:val="071E33"/>
          <w:sz w:val="19"/>
        </w:rPr>
        <w:t xml:space="preserve">5. urus groundwater dan permukaan runoff tanpa causing erosion. </w:t>
      </w:r>
    </w:p>
    <w:p>
      <w:pPr>
        <w:keepLines/>
        <w:spacing w:after="100" w:line="269" w:lineRule="auto"/>
        <w:ind w:left="369" w:hanging="369"/>
      </w:pPr>
      <w:r>
        <w:rPr>
          <w:rFonts w:ascii="Aptos" w:hAnsi="Aptos"/>
          <w:b/>
          <w:color w:val="071E33"/>
          <w:sz w:val="19"/>
        </w:rPr>
        <w:t xml:space="preserve">6. Periksa formation, alih keluar unsuitable spots. </w:t>
      </w:r>
      <w:r>
        <w:rPr>
          <w:rFonts w:ascii="Aptos" w:hAnsi="Aptos"/>
          <w:b w:val="0"/>
          <w:color w:val="263442"/>
          <w:sz w:val="19"/>
        </w:rPr>
        <w:t>Periksa formation, alih keluar unsuitable spots dan obtain lepaskan sebelum covering.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permit ke korek; formation aras; soil sesuaikan keadaan; disposal dan jalankan ukur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collapse; underground services; tanam interface; kemasukan air.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Permit ke korek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Formation aras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Soil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Disposal dan jalankan ukur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Tanam interface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Pengorekan Tanah</dc:title>
  <dc:subject>Template penyata kaedah pembinaan yang boleh diedit</dc:subject>
  <dc:creator>Method Statement Hub Malaysia</dc:creator>
  <cp:keywords>excavation, earthwork, pengorekan</cp:keywords>
  <dc:description>generated by python-docx</dc:description>
  <cp:lastModifiedBy/>
  <cp:revision>1</cp:revision>
  <dcterms:created xsi:type="dcterms:W3CDTF">2013-12-23T23:15:00Z</dcterms:created>
  <dcterms:modified xsi:type="dcterms:W3CDTF">2013-12-23T23:15:00Z</dcterms:modified>
  <cp:category/>
</cp:coreProperties>
</file>